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7C9" w:rsidRDefault="00CF37C9" w:rsidP="00CF37C9">
      <w:pPr>
        <w:pStyle w:val="a5"/>
        <w:widowControl w:val="0"/>
        <w:spacing w:before="0" w:beforeAutospacing="0" w:after="0" w:afterAutospacing="0" w:line="48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附件1 </w:t>
      </w:r>
    </w:p>
    <w:p w:rsidR="00CF37C9" w:rsidRDefault="00CF37C9" w:rsidP="00CF37C9">
      <w:pPr>
        <w:pStyle w:val="a5"/>
        <w:widowControl w:val="0"/>
        <w:spacing w:before="0" w:beforeAutospacing="0" w:after="0" w:afterAutospacing="0"/>
        <w:jc w:val="center"/>
        <w:rPr>
          <w:rFonts w:ascii="方正小标宋_GBK" w:eastAsia="方正小标宋_GBK" w:hAnsiTheme="minorEastAsia"/>
          <w:sz w:val="44"/>
          <w:szCs w:val="44"/>
        </w:rPr>
      </w:pPr>
      <w:r>
        <w:rPr>
          <w:rFonts w:ascii="方正小标宋_GBK" w:eastAsia="方正小标宋_GBK" w:hAnsiTheme="minorEastAsia" w:hint="eastAsia"/>
          <w:sz w:val="44"/>
          <w:szCs w:val="44"/>
        </w:rPr>
        <w:t>招聘单位简介</w:t>
      </w:r>
    </w:p>
    <w:p w:rsidR="00CF37C9" w:rsidRDefault="00CF37C9" w:rsidP="00CF37C9">
      <w:pPr>
        <w:pStyle w:val="a5"/>
        <w:widowControl w:val="0"/>
        <w:spacing w:before="0" w:beforeAutospacing="0" w:after="0" w:afterAutospacing="0" w:line="600" w:lineRule="exact"/>
        <w:ind w:firstLineChars="196" w:firstLine="630"/>
        <w:rPr>
          <w:rFonts w:ascii="仿宋" w:eastAsia="仿宋" w:hAnsi="仿宋"/>
          <w:sz w:val="32"/>
          <w:szCs w:val="32"/>
        </w:rPr>
      </w:pPr>
      <w:r>
        <w:rPr>
          <w:rFonts w:ascii="仿宋" w:eastAsia="仿宋" w:hAnsi="仿宋" w:hint="eastAsia"/>
          <w:b/>
          <w:sz w:val="32"/>
          <w:szCs w:val="32"/>
        </w:rPr>
        <w:t>温岭市国有资产投资集团有限公司</w:t>
      </w:r>
      <w:r>
        <w:rPr>
          <w:rFonts w:ascii="仿宋" w:eastAsia="仿宋" w:hAnsi="仿宋" w:hint="eastAsia"/>
          <w:sz w:val="32"/>
          <w:szCs w:val="32"/>
        </w:rPr>
        <w:t>：成立于2006年11月，根据温岭市财政局（国资办）授权，对市政府直属国有企业履行部分出资人职责，负责集团参与区域经济、社会发展和重点项目建设的资金保障工作，对授权范围内国有资本开展经营、管理、开发、投资和依法处置。</w:t>
      </w:r>
    </w:p>
    <w:p w:rsidR="00CF37C9" w:rsidRDefault="00CF37C9" w:rsidP="00CF37C9">
      <w:pPr>
        <w:pStyle w:val="a5"/>
        <w:widowControl w:val="0"/>
        <w:spacing w:before="0" w:beforeAutospacing="0" w:after="0" w:afterAutospacing="0" w:line="600" w:lineRule="exact"/>
        <w:ind w:firstLineChars="196" w:firstLine="630"/>
        <w:rPr>
          <w:rFonts w:ascii="仿宋" w:eastAsia="仿宋" w:hAnsi="仿宋"/>
          <w:sz w:val="32"/>
          <w:szCs w:val="32"/>
        </w:rPr>
      </w:pPr>
      <w:r>
        <w:rPr>
          <w:rFonts w:ascii="仿宋" w:eastAsia="仿宋" w:hAnsi="仿宋" w:hint="eastAsia"/>
          <w:b/>
          <w:sz w:val="32"/>
          <w:szCs w:val="32"/>
        </w:rPr>
        <w:t>温岭市水务集团有限公司</w:t>
      </w:r>
      <w:r>
        <w:rPr>
          <w:rFonts w:ascii="仿宋" w:eastAsia="仿宋" w:hAnsi="仿宋" w:hint="eastAsia"/>
          <w:sz w:val="32"/>
          <w:szCs w:val="32"/>
        </w:rPr>
        <w:t>：成立于2015年12月, 实行“一体化管理、企业化运作、市场化经营、产业化发展”方针，承担协同“五水共治”、“保供水、治污水”、水务一体化改革、保障和改善民生的重要任务。集团以服务水务中心工作、服务基层人民群众、服务全局发展为出发点和落脚点，不断优化供排水服务、提高工程质量，推动水务各项事业再上新台阶。</w:t>
      </w:r>
    </w:p>
    <w:p w:rsidR="00CF37C9" w:rsidRDefault="00CF37C9" w:rsidP="00CF37C9">
      <w:pPr>
        <w:pStyle w:val="a5"/>
        <w:widowControl w:val="0"/>
        <w:spacing w:before="0" w:beforeAutospacing="0" w:after="0" w:afterAutospacing="0" w:line="600" w:lineRule="exact"/>
        <w:ind w:firstLineChars="196" w:firstLine="630"/>
        <w:rPr>
          <w:rFonts w:ascii="仿宋" w:eastAsia="仿宋" w:hAnsi="仿宋"/>
          <w:sz w:val="32"/>
          <w:szCs w:val="32"/>
        </w:rPr>
      </w:pPr>
      <w:r>
        <w:rPr>
          <w:rFonts w:ascii="仿宋" w:eastAsia="仿宋" w:hAnsi="仿宋" w:hint="eastAsia"/>
          <w:b/>
          <w:sz w:val="32"/>
          <w:szCs w:val="32"/>
        </w:rPr>
        <w:t>温岭市市场集团有限公司</w:t>
      </w:r>
      <w:r>
        <w:rPr>
          <w:rFonts w:ascii="仿宋" w:eastAsia="仿宋" w:hAnsi="仿宋" w:hint="eastAsia"/>
          <w:sz w:val="32"/>
          <w:szCs w:val="32"/>
        </w:rPr>
        <w:t>：成立于2017年12月，主要职能为负责我市授权的各类商品交易市场及其它重点项目的投融资、建设开发、经营管理，参与本市商贸流通业、现代服务业的投资建设和经营管理，经营授权范围内的国有资产，通过整合重组、处置变现、资产证券化等方式，推动存量资产合理流动和布局优化，提升企业经营管理能力，保障国有资产安全运行和保值增值。</w:t>
      </w:r>
    </w:p>
    <w:p w:rsidR="00CF37C9" w:rsidRDefault="00CF37C9" w:rsidP="00CF37C9">
      <w:pPr>
        <w:pStyle w:val="a5"/>
        <w:widowControl w:val="0"/>
        <w:spacing w:before="0" w:beforeAutospacing="0" w:after="0" w:afterAutospacing="0" w:line="600" w:lineRule="exact"/>
        <w:ind w:firstLineChars="196" w:firstLine="630"/>
        <w:rPr>
          <w:rFonts w:ascii="仿宋" w:eastAsia="仿宋" w:hAnsi="仿宋"/>
          <w:sz w:val="32"/>
          <w:szCs w:val="32"/>
        </w:rPr>
      </w:pPr>
      <w:r>
        <w:rPr>
          <w:rFonts w:ascii="仿宋" w:eastAsia="仿宋" w:hAnsi="仿宋" w:hint="eastAsia"/>
          <w:b/>
          <w:sz w:val="32"/>
          <w:szCs w:val="32"/>
        </w:rPr>
        <w:t>温岭市城市发展投资集团有限公司</w:t>
      </w:r>
      <w:r>
        <w:rPr>
          <w:rFonts w:ascii="仿宋" w:eastAsia="仿宋" w:hAnsi="仿宋" w:hint="eastAsia"/>
          <w:sz w:val="32"/>
          <w:szCs w:val="32"/>
        </w:rPr>
        <w:t>：成立于2018年，</w:t>
      </w:r>
      <w:r>
        <w:rPr>
          <w:rFonts w:ascii="仿宋" w:eastAsia="仿宋" w:hAnsi="仿宋" w:hint="eastAsia"/>
          <w:sz w:val="32"/>
          <w:szCs w:val="32"/>
        </w:rPr>
        <w:lastRenderedPageBreak/>
        <w:t>主要承担城市基础设施的投融资与建设管理，房地产开发经营及房屋租赁服务、能源及再生资源的开发经营、土地与物业开发经营、保障和改善民生的重要任务。 近年来，集团全力推进各项改革工作，努力搭建现代企业运营架构，积极拓宽经营渠道，已经成为一家集投融资、开发建设、管理运营于一体的市场主体。</w:t>
      </w:r>
    </w:p>
    <w:p w:rsidR="00CF37C9" w:rsidRDefault="00CF37C9" w:rsidP="00CF37C9">
      <w:pPr>
        <w:pStyle w:val="a5"/>
        <w:widowControl w:val="0"/>
        <w:spacing w:before="0" w:beforeAutospacing="0" w:after="0" w:afterAutospacing="0" w:line="600" w:lineRule="exact"/>
        <w:ind w:firstLineChars="196" w:firstLine="630"/>
        <w:rPr>
          <w:rFonts w:ascii="仿宋" w:eastAsia="仿宋" w:hAnsi="仿宋"/>
          <w:sz w:val="32"/>
          <w:szCs w:val="32"/>
        </w:rPr>
      </w:pPr>
      <w:r>
        <w:rPr>
          <w:rFonts w:ascii="仿宋" w:eastAsia="仿宋" w:hAnsi="仿宋" w:hint="eastAsia"/>
          <w:b/>
          <w:sz w:val="32"/>
          <w:szCs w:val="32"/>
        </w:rPr>
        <w:t>温岭市社会事业发展集团有限公司</w:t>
      </w:r>
      <w:r>
        <w:rPr>
          <w:rFonts w:ascii="仿宋" w:eastAsia="仿宋" w:hAnsi="仿宋" w:hint="eastAsia"/>
          <w:sz w:val="32"/>
          <w:szCs w:val="32"/>
        </w:rPr>
        <w:t>：成立于2019年12月，为承担我市教育、文化、卫生、旅游等社会事业领域及相关项目融资、建设、运营的综合性集团，主要职能为负责教育、文化、卫生、体育、旅游等社会事业类项目的的资金筹措、投资建设和组织实施，负责社会事业类新增和存量资产的开发、投资、管理和运作，承担集团范围内国有资产的经营，确保国有资产的保值增值等。</w:t>
      </w:r>
    </w:p>
    <w:p w:rsidR="000F570C" w:rsidRPr="00CF37C9" w:rsidRDefault="000F570C"/>
    <w:sectPr w:rsidR="000F570C" w:rsidRPr="00CF37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70C" w:rsidRDefault="000F570C" w:rsidP="00CF37C9">
      <w:r>
        <w:separator/>
      </w:r>
    </w:p>
  </w:endnote>
  <w:endnote w:type="continuationSeparator" w:id="1">
    <w:p w:rsidR="000F570C" w:rsidRDefault="000F570C" w:rsidP="00CF37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default"/>
    <w:sig w:usb0="00000000"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70C" w:rsidRDefault="000F570C" w:rsidP="00CF37C9">
      <w:r>
        <w:separator/>
      </w:r>
    </w:p>
  </w:footnote>
  <w:footnote w:type="continuationSeparator" w:id="1">
    <w:p w:rsidR="000F570C" w:rsidRDefault="000F570C" w:rsidP="00CF37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37C9"/>
    <w:rsid w:val="000F570C"/>
    <w:rsid w:val="00CF37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37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37C9"/>
    <w:rPr>
      <w:sz w:val="18"/>
      <w:szCs w:val="18"/>
    </w:rPr>
  </w:style>
  <w:style w:type="paragraph" w:styleId="a4">
    <w:name w:val="footer"/>
    <w:basedOn w:val="a"/>
    <w:link w:val="Char0"/>
    <w:uiPriority w:val="99"/>
    <w:semiHidden/>
    <w:unhideWhenUsed/>
    <w:rsid w:val="00CF37C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37C9"/>
    <w:rPr>
      <w:sz w:val="18"/>
      <w:szCs w:val="18"/>
    </w:rPr>
  </w:style>
  <w:style w:type="paragraph" w:styleId="a5">
    <w:name w:val="Normal (Web)"/>
    <w:basedOn w:val="a"/>
    <w:uiPriority w:val="99"/>
    <w:unhideWhenUsed/>
    <w:qFormat/>
    <w:rsid w:val="00CF37C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2022-01-07T06:38:00Z</dcterms:created>
  <dcterms:modified xsi:type="dcterms:W3CDTF">2022-01-07T06:39:00Z</dcterms:modified>
</cp:coreProperties>
</file>